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EE" w:rsidRDefault="00ED39EE">
      <w:pPr>
        <w:pStyle w:val="ECOberschrift14pt"/>
        <w:spacing w:line="240" w:lineRule="atLeast"/>
        <w:rPr>
          <w:rFonts w:cs="Arial"/>
          <w:szCs w:val="28"/>
          <w:lang w:val="de-DE"/>
        </w:rPr>
      </w:pPr>
      <w:bookmarkStart w:id="0" w:name="OLE_LINK1"/>
      <w:bookmarkStart w:id="1" w:name="OLE_LINK2"/>
    </w:p>
    <w:p w:rsidR="00ED39EE" w:rsidRDefault="00966CE1">
      <w:pPr>
        <w:pStyle w:val="ECOberschrift14pt"/>
        <w:spacing w:line="240" w:lineRule="atLeast"/>
        <w:rPr>
          <w:rFonts w:cs="Arial"/>
          <w:szCs w:val="28"/>
          <w:lang w:val="de-DE"/>
        </w:rPr>
      </w:pPr>
      <w:r>
        <w:rPr>
          <w:rFonts w:cs="Arial"/>
          <w:szCs w:val="28"/>
          <w:lang w:val="de-DE"/>
        </w:rPr>
        <w:t>Presseinformation</w:t>
      </w:r>
    </w:p>
    <w:bookmarkEnd w:id="0"/>
    <w:bookmarkEnd w:id="1"/>
    <w:p w:rsidR="00ED39EE" w:rsidRDefault="00966CE1">
      <w:pPr>
        <w:rPr>
          <w:rFonts w:ascii="Arial Black" w:hAnsi="Arial Black"/>
          <w:sz w:val="28"/>
          <w:szCs w:val="28"/>
        </w:rPr>
      </w:pPr>
      <w:r>
        <w:rPr>
          <w:rFonts w:ascii="Arial Black" w:hAnsi="Arial Black"/>
          <w:sz w:val="28"/>
          <w:szCs w:val="28"/>
        </w:rPr>
        <w:t>Attraktivität</w:t>
      </w:r>
      <w:r w:rsidR="00A429DC">
        <w:rPr>
          <w:rFonts w:ascii="Arial Black" w:hAnsi="Arial Black"/>
          <w:sz w:val="28"/>
          <w:szCs w:val="28"/>
        </w:rPr>
        <w:t>ssteigerung</w:t>
      </w:r>
      <w:r>
        <w:rPr>
          <w:rFonts w:ascii="Arial Black" w:hAnsi="Arial Black"/>
          <w:sz w:val="28"/>
          <w:szCs w:val="28"/>
        </w:rPr>
        <w:t xml:space="preserve"> für das Ortszentrum </w:t>
      </w:r>
      <w:proofErr w:type="spellStart"/>
      <w:r>
        <w:rPr>
          <w:rFonts w:ascii="Arial Black" w:hAnsi="Arial Black"/>
          <w:sz w:val="28"/>
          <w:szCs w:val="28"/>
        </w:rPr>
        <w:t>Grimmenstein</w:t>
      </w:r>
      <w:proofErr w:type="spellEnd"/>
    </w:p>
    <w:p w:rsidR="00ED39EE" w:rsidRDefault="00966CE1">
      <w:pPr>
        <w:pStyle w:val="Kommentartext"/>
        <w:rPr>
          <w:b/>
          <w:i/>
          <w:sz w:val="22"/>
          <w:szCs w:val="22"/>
        </w:rPr>
      </w:pPr>
      <w:r>
        <w:rPr>
          <w:b/>
          <w:i/>
          <w:sz w:val="22"/>
          <w:szCs w:val="22"/>
        </w:rPr>
        <w:t xml:space="preserve">Das Ortszentrum in </w:t>
      </w:r>
      <w:proofErr w:type="spellStart"/>
      <w:r>
        <w:rPr>
          <w:b/>
          <w:i/>
          <w:sz w:val="22"/>
          <w:szCs w:val="22"/>
        </w:rPr>
        <w:t>Grimmenstein</w:t>
      </w:r>
      <w:proofErr w:type="spellEnd"/>
      <w:r>
        <w:rPr>
          <w:b/>
          <w:i/>
          <w:sz w:val="22"/>
          <w:szCs w:val="22"/>
        </w:rPr>
        <w:t xml:space="preserve"> ist sehr wichtig für die Gemeinde. Darum soll dieses erhalten bleiben und attraktiver werden, wozu eine Machbarkeitsstudie durchgeführt wird. „Das Ortszentrum in </w:t>
      </w:r>
      <w:proofErr w:type="spellStart"/>
      <w:r>
        <w:rPr>
          <w:b/>
          <w:i/>
          <w:sz w:val="22"/>
          <w:szCs w:val="22"/>
        </w:rPr>
        <w:t>Grimmenstein</w:t>
      </w:r>
      <w:proofErr w:type="spellEnd"/>
      <w:r>
        <w:rPr>
          <w:b/>
          <w:i/>
          <w:sz w:val="22"/>
          <w:szCs w:val="22"/>
        </w:rPr>
        <w:t xml:space="preserve"> soll </w:t>
      </w:r>
      <w:proofErr w:type="spellStart"/>
      <w:r>
        <w:rPr>
          <w:b/>
          <w:i/>
          <w:sz w:val="22"/>
          <w:szCs w:val="22"/>
        </w:rPr>
        <w:t>attraktiviert</w:t>
      </w:r>
      <w:proofErr w:type="spellEnd"/>
      <w:r>
        <w:rPr>
          <w:b/>
          <w:i/>
          <w:sz w:val="22"/>
          <w:szCs w:val="22"/>
        </w:rPr>
        <w:t xml:space="preserve"> und das Zentrum dadurch wieder belebter werden. Im Ortszentrum wird ein multifunktionales Gebäude konzeptioniert, das sowohl zum Wohnen, zum Arbeiten als auch als Freizeitmöglichkeit dienen wird“, erläutert Wirtschafts- und Tourismuslandesrätin Petra Bohuslav.</w:t>
      </w:r>
    </w:p>
    <w:p w:rsidR="00ED39EE" w:rsidRDefault="00966CE1">
      <w:pPr>
        <w:autoSpaceDE w:val="0"/>
        <w:autoSpaceDN w:val="0"/>
        <w:adjustRightInd w:val="0"/>
        <w:rPr>
          <w:szCs w:val="22"/>
        </w:rPr>
      </w:pPr>
      <w:r>
        <w:rPr>
          <w:szCs w:val="22"/>
        </w:rPr>
        <w:t xml:space="preserve">(01. 03. 2019) – </w:t>
      </w:r>
      <w:r>
        <w:rPr>
          <w:rFonts w:cs="Arial"/>
          <w:szCs w:val="22"/>
          <w:lang w:eastAsia="de-AT"/>
        </w:rPr>
        <w:t>Bei der Konzeption des multifunktionalen Gebäudes ist die Erhaltung des „Gasthaus Tanz</w:t>
      </w:r>
      <w:r w:rsidR="00C62CFA">
        <w:rPr>
          <w:rFonts w:cs="Arial"/>
          <w:szCs w:val="22"/>
          <w:lang w:eastAsia="de-AT"/>
        </w:rPr>
        <w:t>l</w:t>
      </w:r>
      <w:bookmarkStart w:id="2" w:name="_GoBack"/>
      <w:bookmarkEnd w:id="2"/>
      <w:r>
        <w:rPr>
          <w:rFonts w:cs="Arial"/>
          <w:szCs w:val="22"/>
          <w:lang w:eastAsia="de-AT"/>
        </w:rPr>
        <w:t xml:space="preserve">er“, das im Ortszentrum liegt, integriert. Zusätzlich zu der Funktion als Gasthaus mit Gästezimmern, Wohnungen und einer Bäckerei, werden neue Nutzungsoptionen erstellt. </w:t>
      </w:r>
      <w:r>
        <w:rPr>
          <w:szCs w:val="22"/>
        </w:rPr>
        <w:t>„</w:t>
      </w:r>
      <w:r>
        <w:rPr>
          <w:rFonts w:cs="Arial"/>
          <w:szCs w:val="22"/>
          <w:lang w:eastAsia="de-AT"/>
        </w:rPr>
        <w:t>Zu den bisherigen Nutzungsmöglichkeiten werden auch die Funktionen ‚Wohnen‘ und ‚Arbeiten‘, aber auch Büroflächen und eine multifunktionale Veranstaltungsräumlichkeit hinzukommen, da diese eine zentrumsbelebende Wirkung erzielen sollen</w:t>
      </w:r>
      <w:r>
        <w:rPr>
          <w:szCs w:val="22"/>
        </w:rPr>
        <w:t xml:space="preserve">“, erklärt Wirtschafts- und Tourismuslandesrätin Petra </w:t>
      </w:r>
      <w:r>
        <w:rPr>
          <w:b/>
          <w:szCs w:val="22"/>
        </w:rPr>
        <w:t>Bohuslav</w:t>
      </w:r>
      <w:r>
        <w:rPr>
          <w:szCs w:val="22"/>
        </w:rPr>
        <w:t>.</w:t>
      </w:r>
    </w:p>
    <w:p w:rsidR="00ED39EE" w:rsidRDefault="00966CE1">
      <w:pPr>
        <w:autoSpaceDE w:val="0"/>
        <w:autoSpaceDN w:val="0"/>
        <w:adjustRightInd w:val="0"/>
        <w:rPr>
          <w:szCs w:val="22"/>
        </w:rPr>
      </w:pPr>
      <w:r>
        <w:rPr>
          <w:szCs w:val="22"/>
        </w:rPr>
        <w:t>„</w:t>
      </w:r>
      <w:r>
        <w:rPr>
          <w:rFonts w:cs="Arial"/>
          <w:szCs w:val="22"/>
          <w:lang w:eastAsia="de-AT"/>
        </w:rPr>
        <w:t xml:space="preserve">Die wesentlichen Inhalte dieses Konzeptes sind die bautechnische Beurteilung der Gebäudesubstanz inklusive einer detaillierten Vermessung des Objektes und der Grundfläche, eine Potentialanalyse für den Standort, Raumkonzepte und Kosteneinschätzungen für die Realisierung sowie ein Finanzierungs- und Betriebskonzept. Mit diesem Konzept wird für die Marktgemeinde </w:t>
      </w:r>
      <w:proofErr w:type="spellStart"/>
      <w:r>
        <w:rPr>
          <w:rFonts w:cs="Arial"/>
          <w:szCs w:val="22"/>
          <w:lang w:eastAsia="de-AT"/>
        </w:rPr>
        <w:t>Grimmenstein</w:t>
      </w:r>
      <w:proofErr w:type="spellEnd"/>
      <w:r>
        <w:rPr>
          <w:rFonts w:cs="Arial"/>
          <w:szCs w:val="22"/>
          <w:lang w:eastAsia="de-AT"/>
        </w:rPr>
        <w:t xml:space="preserve"> ein wichtiger Schritt in Richtung Zukunft gemacht</w:t>
      </w:r>
      <w:r>
        <w:rPr>
          <w:szCs w:val="22"/>
        </w:rPr>
        <w:t xml:space="preserve">“, erklärt der Bürgermeister der Marktgemeinde </w:t>
      </w:r>
      <w:proofErr w:type="spellStart"/>
      <w:r>
        <w:rPr>
          <w:szCs w:val="22"/>
        </w:rPr>
        <w:t>Grimmenstein</w:t>
      </w:r>
      <w:proofErr w:type="spellEnd"/>
      <w:r>
        <w:rPr>
          <w:szCs w:val="22"/>
        </w:rPr>
        <w:t xml:space="preserve"> Engelbert </w:t>
      </w:r>
      <w:r>
        <w:rPr>
          <w:b/>
          <w:szCs w:val="22"/>
        </w:rPr>
        <w:t>Pichler</w:t>
      </w:r>
      <w:r>
        <w:rPr>
          <w:szCs w:val="22"/>
        </w:rPr>
        <w:t>.</w:t>
      </w:r>
    </w:p>
    <w:p w:rsidR="00ED39EE" w:rsidRDefault="00966CE1">
      <w:pPr>
        <w:autoSpaceDE w:val="0"/>
        <w:autoSpaceDN w:val="0"/>
        <w:adjustRightInd w:val="0"/>
        <w:rPr>
          <w:szCs w:val="22"/>
        </w:rPr>
      </w:pPr>
      <w:r>
        <w:rPr>
          <w:szCs w:val="22"/>
        </w:rPr>
        <w:t>Gemeinsam mit einem externen Beratungsunternehmen wird einerseits das architektonisch-technische Potenzial der Gebäudesubstanz beurteilt und andererseits ein inhaltlich-nutzerspezifisches Entwicklungskonzept unter Abschätzung der zu erwartenden Realisierungskosten und der Betriebskosten erarbeitet.</w:t>
      </w:r>
    </w:p>
    <w:p w:rsidR="00ED39EE" w:rsidRDefault="00966CE1">
      <w:pPr>
        <w:rPr>
          <w:rFonts w:cs="Arial"/>
          <w:szCs w:val="22"/>
        </w:rPr>
      </w:pPr>
      <w:r>
        <w:rPr>
          <w:rFonts w:cs="Arial"/>
          <w:szCs w:val="22"/>
        </w:rPr>
        <w:t xml:space="preserve">Die LEADER-Region Bucklige Welt – Wechselland hat gemäß ihrer lokalen Entwicklungsstrategie das Projekt zur Förderung ausgewählt. Es wird mit Unterstützung von Land und Europäischer Union (LEADER Fördermitteln) gefördert. Das Land Niederösterreich hat die Unterstützung aus Mitteln des EU – Programms LE / LEADER und der ecoplus Regionalförderung auf Initiative von Landesrätin Petra </w:t>
      </w:r>
      <w:r>
        <w:rPr>
          <w:rFonts w:cs="Arial"/>
          <w:b/>
          <w:szCs w:val="22"/>
        </w:rPr>
        <w:t>Bohuslav</w:t>
      </w:r>
      <w:r>
        <w:rPr>
          <w:rFonts w:cs="Arial"/>
          <w:szCs w:val="22"/>
        </w:rPr>
        <w:t xml:space="preserve"> beschlossen.</w:t>
      </w:r>
    </w:p>
    <w:p w:rsidR="00A429DC" w:rsidRDefault="00A429DC">
      <w:pPr>
        <w:rPr>
          <w:rFonts w:cs="Arial"/>
          <w:szCs w:val="22"/>
        </w:rPr>
      </w:pPr>
    </w:p>
    <w:sectPr w:rsidR="00A429DC" w:rsidSect="00966CE1">
      <w:headerReference w:type="default" r:id="rId8"/>
      <w:footerReference w:type="default" r:id="rId9"/>
      <w:headerReference w:type="first" r:id="rId10"/>
      <w:footerReference w:type="first" r:id="rId11"/>
      <w:pgSz w:w="11906" w:h="16838"/>
      <w:pgMar w:top="765" w:right="706" w:bottom="278" w:left="1247" w:header="737" w:footer="6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9EE" w:rsidRDefault="00966CE1">
      <w:r>
        <w:separator/>
      </w:r>
    </w:p>
  </w:endnote>
  <w:endnote w:type="continuationSeparator" w:id="0">
    <w:p w:rsidR="00ED39EE" w:rsidRDefault="0096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EE" w:rsidRDefault="00ED39EE">
    <w:pPr>
      <w:pStyle w:val="Fuzeile"/>
      <w:jc w:val="right"/>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70" w:type="dxa"/>
      <w:tblCellMar>
        <w:left w:w="70" w:type="dxa"/>
        <w:right w:w="70" w:type="dxa"/>
      </w:tblCellMar>
      <w:tblLook w:val="0000" w:firstRow="0" w:lastRow="0" w:firstColumn="0" w:lastColumn="0" w:noHBand="0" w:noVBand="0"/>
    </w:tblPr>
    <w:tblGrid>
      <w:gridCol w:w="8770"/>
    </w:tblGrid>
    <w:tr w:rsidR="00ED39EE">
      <w:tc>
        <w:tcPr>
          <w:tcW w:w="8770" w:type="dxa"/>
        </w:tcPr>
        <w:p w:rsidR="00ED39EE" w:rsidRDefault="00966CE1">
          <w:pPr>
            <w:autoSpaceDE w:val="0"/>
            <w:autoSpaceDN w:val="0"/>
            <w:adjustRightInd w:val="0"/>
            <w:spacing w:after="0"/>
            <w:rPr>
              <w:rFonts w:cs="Arial"/>
              <w:sz w:val="19"/>
              <w:szCs w:val="19"/>
            </w:rPr>
          </w:pPr>
          <w:r>
            <w:rPr>
              <w:rFonts w:cs="Arial"/>
              <w:b/>
              <w:bCs/>
              <w:color w:val="000000"/>
              <w:sz w:val="19"/>
              <w:szCs w:val="19"/>
            </w:rPr>
            <w:t>Weitere Informationen:</w:t>
          </w:r>
          <w:r>
            <w:rPr>
              <w:rFonts w:cs="Arial"/>
              <w:b/>
              <w:bCs/>
              <w:color w:val="000000"/>
              <w:sz w:val="19"/>
              <w:szCs w:val="19"/>
            </w:rPr>
            <w:br/>
          </w:r>
          <w:r>
            <w:rPr>
              <w:rFonts w:cs="Arial"/>
              <w:sz w:val="19"/>
              <w:szCs w:val="19"/>
              <w:lang w:val="en-GB"/>
            </w:rPr>
            <w:t>Andreas Csar,</w:t>
          </w:r>
          <w:r>
            <w:rPr>
              <w:sz w:val="19"/>
              <w:szCs w:val="19"/>
            </w:rPr>
            <w:t xml:space="preserve"> </w:t>
          </w:r>
          <w:r>
            <w:rPr>
              <w:rFonts w:cs="Arial"/>
              <w:sz w:val="19"/>
              <w:szCs w:val="19"/>
              <w:lang w:val="en-GB"/>
            </w:rPr>
            <w:t xml:space="preserve">+43 2742 9000-19616, </w:t>
          </w:r>
          <w:hyperlink r:id="rId1" w:history="1">
            <w:r>
              <w:rPr>
                <w:rStyle w:val="Hyperlink"/>
                <w:rFonts w:cs="Arial"/>
                <w:color w:val="auto"/>
                <w:sz w:val="19"/>
                <w:szCs w:val="19"/>
                <w:lang w:val="en-GB"/>
              </w:rPr>
              <w:t>a.csar@ecoplus.at</w:t>
            </w:r>
          </w:hyperlink>
          <w:r>
            <w:rPr>
              <w:rFonts w:cs="Arial"/>
              <w:sz w:val="19"/>
              <w:szCs w:val="19"/>
              <w:lang w:val="en-GB"/>
            </w:rPr>
            <w:t xml:space="preserve">   </w:t>
          </w:r>
          <w:r>
            <w:rPr>
              <w:rFonts w:cs="Arial"/>
              <w:sz w:val="19"/>
              <w:szCs w:val="19"/>
              <w:lang w:val="en-GB"/>
            </w:rPr>
            <w:br/>
          </w:r>
          <w:r>
            <w:rPr>
              <w:rFonts w:cs="Arial"/>
              <w:sz w:val="19"/>
              <w:szCs w:val="19"/>
            </w:rPr>
            <w:t>Markus Burgstaller, Büro LR Petra Bohuslav, 02742/9005-12253, markus.burgstaller@noel.gv.at</w:t>
          </w:r>
          <w:r>
            <w:rPr>
              <w:rFonts w:cs="Arial"/>
              <w:sz w:val="19"/>
              <w:szCs w:val="19"/>
            </w:rPr>
            <w:br/>
          </w:r>
        </w:p>
      </w:tc>
    </w:tr>
  </w:tbl>
  <w:p w:rsidR="00ED39EE" w:rsidRDefault="00966CE1">
    <w:pPr>
      <w:spacing w:line="240" w:lineRule="auto"/>
    </w:pPr>
    <w:r>
      <w:rPr>
        <w:noProof/>
        <w:sz w:val="20"/>
        <w:lang w:eastAsia="de-AT"/>
      </w:rPr>
      <w:drawing>
        <wp:anchor distT="0" distB="0" distL="114300" distR="114300" simplePos="0" relativeHeight="251658240" behindDoc="0" locked="0" layoutInCell="0" allowOverlap="1">
          <wp:simplePos x="0" y="0"/>
          <wp:positionH relativeFrom="column">
            <wp:posOffset>5537835</wp:posOffset>
          </wp:positionH>
          <wp:positionV relativeFrom="paragraph">
            <wp:posOffset>-931545</wp:posOffset>
          </wp:positionV>
          <wp:extent cx="704850" cy="829310"/>
          <wp:effectExtent l="0" t="0" r="0" b="0"/>
          <wp:wrapNone/>
          <wp:docPr id="12" name="Bild 6" descr="NOEL_Logo_4c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EL_Logo_4c_ohne_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29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9EE" w:rsidRDefault="00966CE1">
      <w:r>
        <w:separator/>
      </w:r>
    </w:p>
  </w:footnote>
  <w:footnote w:type="continuationSeparator" w:id="0">
    <w:p w:rsidR="00ED39EE" w:rsidRDefault="0096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EE" w:rsidRDefault="00966CE1">
    <w:pPr>
      <w:pStyle w:val="Kopfzeile"/>
      <w:spacing w:after="240"/>
      <w:jc w:val="right"/>
    </w:pPr>
    <w:r>
      <w:rPr>
        <w:noProof/>
        <w:lang w:eastAsia="de-AT"/>
      </w:rPr>
      <w:drawing>
        <wp:anchor distT="0" distB="0" distL="114300" distR="114300" simplePos="0" relativeHeight="251657216" behindDoc="0" locked="0" layoutInCell="1" allowOverlap="0">
          <wp:simplePos x="0" y="0"/>
          <wp:positionH relativeFrom="column">
            <wp:posOffset>5513070</wp:posOffset>
          </wp:positionH>
          <wp:positionV relativeFrom="paragraph">
            <wp:posOffset>-120015</wp:posOffset>
          </wp:positionV>
          <wp:extent cx="831850" cy="819150"/>
          <wp:effectExtent l="0" t="0" r="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819150"/>
                  </a:xfrm>
                  <a:prstGeom prst="rect">
                    <a:avLst/>
                  </a:prstGeom>
                  <a:noFill/>
                </pic:spPr>
              </pic:pic>
            </a:graphicData>
          </a:graphic>
          <wp14:sizeRelH relativeFrom="page">
            <wp14:pctWidth>0</wp14:pctWidth>
          </wp14:sizeRelH>
          <wp14:sizeRelV relativeFrom="page">
            <wp14:pctHeight>0</wp14:pctHeight>
          </wp14:sizeRelV>
        </wp:anchor>
      </w:drawing>
    </w:r>
  </w:p>
  <w:p w:rsidR="00ED39EE" w:rsidRDefault="00ED39EE">
    <w:pPr>
      <w:pStyle w:val="Kopfzeile"/>
      <w:spacing w:after="240"/>
      <w:jc w:val="right"/>
    </w:pPr>
  </w:p>
  <w:p w:rsidR="00ED39EE" w:rsidRDefault="00ED39EE">
    <w:pPr>
      <w:pStyle w:val="Kopfzeile"/>
      <w:spacing w:after="24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0" w:type="dxa"/>
      <w:tblCellMar>
        <w:left w:w="70" w:type="dxa"/>
        <w:right w:w="70" w:type="dxa"/>
      </w:tblCellMar>
      <w:tblLook w:val="0000" w:firstRow="0" w:lastRow="0" w:firstColumn="0" w:lastColumn="0" w:noHBand="0" w:noVBand="0"/>
    </w:tblPr>
    <w:tblGrid>
      <w:gridCol w:w="4650"/>
      <w:gridCol w:w="5680"/>
    </w:tblGrid>
    <w:tr w:rsidR="00ED39EE">
      <w:trPr>
        <w:trHeight w:val="1618"/>
      </w:trPr>
      <w:tc>
        <w:tcPr>
          <w:tcW w:w="4650" w:type="dxa"/>
        </w:tcPr>
        <w:p w:rsidR="00ED39EE" w:rsidRDefault="00ED39EE">
          <w:pPr>
            <w:pStyle w:val="Kopfzeile"/>
            <w:spacing w:before="1200"/>
            <w:rPr>
              <w:b/>
              <w:bCs/>
              <w:sz w:val="30"/>
            </w:rPr>
          </w:pPr>
        </w:p>
      </w:tc>
      <w:tc>
        <w:tcPr>
          <w:tcW w:w="5680" w:type="dxa"/>
        </w:tcPr>
        <w:p w:rsidR="00ED39EE" w:rsidRDefault="00966CE1">
          <w:pPr>
            <w:pStyle w:val="Kopfzeile"/>
            <w:tabs>
              <w:tab w:val="clear" w:pos="4536"/>
            </w:tabs>
            <w:ind w:right="-340"/>
            <w:jc w:val="right"/>
          </w:pPr>
          <w:r>
            <w:rPr>
              <w:noProof/>
              <w:lang w:eastAsia="de-AT"/>
            </w:rPr>
            <w:drawing>
              <wp:inline distT="0" distB="0" distL="0" distR="0">
                <wp:extent cx="3181350" cy="11811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1181100"/>
                        </a:xfrm>
                        <a:prstGeom prst="rect">
                          <a:avLst/>
                        </a:prstGeom>
                        <a:noFill/>
                        <a:ln>
                          <a:noFill/>
                        </a:ln>
                      </pic:spPr>
                    </pic:pic>
                  </a:graphicData>
                </a:graphic>
              </wp:inline>
            </w:drawing>
          </w:r>
        </w:p>
      </w:tc>
    </w:tr>
  </w:tbl>
  <w:p w:rsidR="00ED39EE" w:rsidRDefault="00ED39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8FC"/>
    <w:multiLevelType w:val="hybridMultilevel"/>
    <w:tmpl w:val="45BA500C"/>
    <w:lvl w:ilvl="0" w:tplc="C9847B3E">
      <w:numFmt w:val="bullet"/>
      <w:lvlText w:val="-"/>
      <w:lvlJc w:val="left"/>
      <w:pPr>
        <w:tabs>
          <w:tab w:val="num" w:pos="720"/>
        </w:tabs>
        <w:ind w:left="720" w:hanging="360"/>
      </w:pPr>
      <w:rPr>
        <w:rFonts w:ascii="Times New Roman" w:eastAsia="Times New Roman" w:hAnsi="Times New Roman" w:hint="default"/>
        <w:sz w:val="24"/>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24180"/>
    <w:multiLevelType w:val="hybridMultilevel"/>
    <w:tmpl w:val="30EC28BE"/>
    <w:lvl w:ilvl="0" w:tplc="8278A1FE">
      <w:start w:val="24"/>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E3AD4"/>
    <w:multiLevelType w:val="hybridMultilevel"/>
    <w:tmpl w:val="8AC2B7E6"/>
    <w:lvl w:ilvl="0" w:tplc="33EC34CA">
      <w:start w:val="7"/>
      <w:numFmt w:val="bullet"/>
      <w:lvlText w:val="-"/>
      <w:lvlJc w:val="left"/>
      <w:pPr>
        <w:tabs>
          <w:tab w:val="num" w:pos="720"/>
        </w:tabs>
        <w:ind w:left="720" w:hanging="360"/>
      </w:pPr>
      <w:rPr>
        <w:rFonts w:ascii="Arial" w:eastAsia="Times New Roman" w:hAnsi="Aria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659EC"/>
    <w:multiLevelType w:val="hybridMultilevel"/>
    <w:tmpl w:val="5D7E3534"/>
    <w:lvl w:ilvl="0" w:tplc="9C0A9F00">
      <w:start w:val="6"/>
      <w:numFmt w:val="bullet"/>
      <w:lvlText w:val="-"/>
      <w:lvlJc w:val="left"/>
      <w:pPr>
        <w:tabs>
          <w:tab w:val="num" w:pos="720"/>
        </w:tabs>
        <w:ind w:left="720" w:hanging="360"/>
      </w:pPr>
      <w:rPr>
        <w:rFonts w:ascii="Arial" w:eastAsia="Times New Roman" w:hAnsi="Aria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02DEC"/>
    <w:multiLevelType w:val="hybridMultilevel"/>
    <w:tmpl w:val="07E63D0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7AA47786">
      <w:start w:val="2"/>
      <w:numFmt w:val="bullet"/>
      <w:lvlText w:val="-"/>
      <w:lvlJc w:val="left"/>
      <w:pPr>
        <w:ind w:left="2520" w:hanging="360"/>
      </w:pPr>
      <w:rPr>
        <w:rFonts w:ascii="Arial" w:eastAsia="Times New Roman" w:hAnsi="Arial" w:cs="Aria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3B5432BE"/>
    <w:multiLevelType w:val="multilevel"/>
    <w:tmpl w:val="4ED23594"/>
    <w:lvl w:ilvl="0">
      <w:start w:val="1"/>
      <w:numFmt w:val="decimal"/>
      <w:pStyle w:val="berschrift1"/>
      <w:suff w:val="space"/>
      <w:lvlText w:val="%1"/>
      <w:lvlJc w:val="left"/>
      <w:pPr>
        <w:ind w:left="432" w:hanging="432"/>
      </w:pPr>
      <w:rPr>
        <w:rFonts w:cs="Times New Roman"/>
      </w:rPr>
    </w:lvl>
    <w:lvl w:ilvl="1">
      <w:start w:val="1"/>
      <w:numFmt w:val="decimal"/>
      <w:pStyle w:val="berschrift2"/>
      <w:suff w:val="space"/>
      <w:lvlText w:val="%1.%2"/>
      <w:lvlJc w:val="left"/>
      <w:pPr>
        <w:ind w:left="576" w:hanging="576"/>
      </w:pPr>
      <w:rPr>
        <w:rFonts w:cs="Times New Roman"/>
      </w:rPr>
    </w:lvl>
    <w:lvl w:ilvl="2">
      <w:start w:val="1"/>
      <w:numFmt w:val="decimal"/>
      <w:pStyle w:val="berschrift3"/>
      <w:suff w:val="space"/>
      <w:lvlText w:val="%1.%2.%3"/>
      <w:lvlJc w:val="left"/>
      <w:pPr>
        <w:ind w:left="720" w:hanging="720"/>
      </w:pPr>
      <w:rPr>
        <w:rFonts w:cs="Times New Roman"/>
      </w:rPr>
    </w:lvl>
    <w:lvl w:ilvl="3">
      <w:start w:val="1"/>
      <w:numFmt w:val="decimal"/>
      <w:pStyle w:val="berschrift4"/>
      <w:suff w:val="space"/>
      <w:lvlText w:val="%1.%2.%3.%4"/>
      <w:lvlJc w:val="left"/>
      <w:pPr>
        <w:ind w:left="864" w:hanging="864"/>
      </w:pPr>
      <w:rPr>
        <w:rFonts w:cs="Times New Roman"/>
      </w:rPr>
    </w:lvl>
    <w:lvl w:ilvl="4">
      <w:start w:val="1"/>
      <w:numFmt w:val="decimal"/>
      <w:pStyle w:val="berschrift5"/>
      <w:suff w:val="space"/>
      <w:lvlText w:val="%1.%2.%3.%4.%5"/>
      <w:lvlJc w:val="left"/>
      <w:pPr>
        <w:ind w:left="1008" w:hanging="1008"/>
      </w:pPr>
      <w:rPr>
        <w:rFonts w:cs="Times New Roman"/>
      </w:rPr>
    </w:lvl>
    <w:lvl w:ilvl="5">
      <w:start w:val="1"/>
      <w:numFmt w:val="decimal"/>
      <w:pStyle w:val="berschrift6"/>
      <w:suff w:val="space"/>
      <w:lvlText w:val="%1.%2.%3.%4.%5.%6"/>
      <w:lvlJc w:val="left"/>
      <w:pPr>
        <w:ind w:left="1152" w:hanging="1152"/>
      </w:pPr>
      <w:rPr>
        <w:rFonts w:cs="Times New Roman"/>
      </w:rPr>
    </w:lvl>
    <w:lvl w:ilvl="6">
      <w:start w:val="1"/>
      <w:numFmt w:val="decimal"/>
      <w:pStyle w:val="berschrift7"/>
      <w:suff w:val="space"/>
      <w:lvlText w:val="%1.%2.%3.%4.%5.%6.%7"/>
      <w:lvlJc w:val="left"/>
      <w:pPr>
        <w:ind w:left="1296" w:hanging="1296"/>
      </w:pPr>
      <w:rPr>
        <w:rFonts w:cs="Times New Roman"/>
      </w:rPr>
    </w:lvl>
    <w:lvl w:ilvl="7">
      <w:start w:val="1"/>
      <w:numFmt w:val="decimal"/>
      <w:pStyle w:val="berschrift8"/>
      <w:suff w:val="space"/>
      <w:lvlText w:val="%1.%2.%3.%4.%5.%6.%7.%8"/>
      <w:lvlJc w:val="left"/>
      <w:pPr>
        <w:ind w:left="1440" w:hanging="1440"/>
      </w:pPr>
      <w:rPr>
        <w:rFonts w:cs="Times New Roman"/>
      </w:rPr>
    </w:lvl>
    <w:lvl w:ilvl="8">
      <w:start w:val="1"/>
      <w:numFmt w:val="decimal"/>
      <w:pStyle w:val="berschrift9"/>
      <w:suff w:val="space"/>
      <w:lvlText w:val="%1.%2.%3.%4.%5.%6.%7.%8.%9"/>
      <w:lvlJc w:val="left"/>
      <w:pPr>
        <w:ind w:left="1584" w:hanging="1584"/>
      </w:pPr>
      <w:rPr>
        <w:rFonts w:cs="Times New Roman"/>
      </w:rPr>
    </w:lvl>
  </w:abstractNum>
  <w:abstractNum w:abstractNumId="6" w15:restartNumberingAfterBreak="0">
    <w:nsid w:val="3DDB2EE3"/>
    <w:multiLevelType w:val="hybridMultilevel"/>
    <w:tmpl w:val="C9E01972"/>
    <w:lvl w:ilvl="0" w:tplc="A3FC6C44">
      <w:start w:val="1"/>
      <w:numFmt w:val="bullet"/>
      <w:lvlText w:val=""/>
      <w:lvlJc w:val="left"/>
      <w:pPr>
        <w:ind w:left="705" w:hanging="705"/>
      </w:pPr>
      <w:rPr>
        <w:rFonts w:ascii="Symbol" w:hAnsi="Symbol" w:hint="default"/>
        <w:u w:color="44546A"/>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43F8569D"/>
    <w:multiLevelType w:val="hybridMultilevel"/>
    <w:tmpl w:val="4B9C352A"/>
    <w:lvl w:ilvl="0" w:tplc="D4CE6EC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25A55"/>
    <w:multiLevelType w:val="hybridMultilevel"/>
    <w:tmpl w:val="E00E0C84"/>
    <w:lvl w:ilvl="0" w:tplc="69FED408">
      <w:start w:val="6"/>
      <w:numFmt w:val="bullet"/>
      <w:lvlText w:val="-"/>
      <w:lvlJc w:val="left"/>
      <w:pPr>
        <w:tabs>
          <w:tab w:val="num" w:pos="720"/>
        </w:tabs>
        <w:ind w:left="720" w:hanging="360"/>
      </w:pPr>
      <w:rPr>
        <w:rFonts w:ascii="Arial" w:eastAsia="Times New Roman" w:hAnsi="Aria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3"/>
  </w:num>
  <w:num w:numId="6">
    <w:abstractNumId w:val="1"/>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EE"/>
    <w:rsid w:val="00067E97"/>
    <w:rsid w:val="00966CE1"/>
    <w:rsid w:val="00A429DC"/>
    <w:rsid w:val="00C62CFA"/>
    <w:rsid w:val="00ED39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C3B118"/>
  <w15:chartTrackingRefBased/>
  <w15:docId w15:val="{4D1924E9-A535-46E3-ACB7-B3DE6B39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80" w:lineRule="exact"/>
    </w:pPr>
    <w:rPr>
      <w:rFonts w:ascii="Arial" w:hAnsi="Arial"/>
      <w:sz w:val="22"/>
      <w:lang w:eastAsia="de-DE"/>
    </w:rPr>
  </w:style>
  <w:style w:type="paragraph" w:styleId="berschrift1">
    <w:name w:val="heading 1"/>
    <w:basedOn w:val="Standard"/>
    <w:next w:val="Standard"/>
    <w:link w:val="berschrift1Zchn"/>
    <w:qFormat/>
    <w:pPr>
      <w:keepNext/>
      <w:numPr>
        <w:numId w:val="2"/>
      </w:numPr>
      <w:outlineLvl w:val="0"/>
    </w:pPr>
    <w:rPr>
      <w:rFonts w:ascii="Arial Black" w:hAnsi="Arial Black" w:cs="Arial"/>
      <w:bCs/>
      <w:kern w:val="32"/>
      <w:sz w:val="48"/>
      <w:szCs w:val="48"/>
    </w:rPr>
  </w:style>
  <w:style w:type="paragraph" w:styleId="berschrift2">
    <w:name w:val="heading 2"/>
    <w:basedOn w:val="Standard"/>
    <w:next w:val="Standard"/>
    <w:link w:val="berschrift2Zchn"/>
    <w:qFormat/>
    <w:pPr>
      <w:keepNext/>
      <w:numPr>
        <w:ilvl w:val="1"/>
        <w:numId w:val="2"/>
      </w:numPr>
      <w:outlineLvl w:val="1"/>
    </w:pPr>
    <w:rPr>
      <w:rFonts w:ascii="Arial Black" w:hAnsi="Arial Black" w:cs="Arial"/>
      <w:bCs/>
      <w:iCs/>
      <w:sz w:val="36"/>
      <w:szCs w:val="36"/>
    </w:rPr>
  </w:style>
  <w:style w:type="paragraph" w:styleId="berschrift3">
    <w:name w:val="heading 3"/>
    <w:basedOn w:val="Standard"/>
    <w:next w:val="Standard"/>
    <w:link w:val="berschrift3Zchn"/>
    <w:qFormat/>
    <w:pPr>
      <w:keepNext/>
      <w:numPr>
        <w:ilvl w:val="2"/>
        <w:numId w:val="2"/>
      </w:numPr>
      <w:outlineLvl w:val="2"/>
    </w:pPr>
    <w:rPr>
      <w:rFonts w:ascii="Arial Black" w:hAnsi="Arial Black" w:cs="Arial"/>
      <w:bCs/>
      <w:sz w:val="28"/>
      <w:szCs w:val="28"/>
    </w:rPr>
  </w:style>
  <w:style w:type="paragraph" w:styleId="berschrift4">
    <w:name w:val="heading 4"/>
    <w:basedOn w:val="Standard"/>
    <w:next w:val="Standard"/>
    <w:link w:val="berschrift4Zchn"/>
    <w:qFormat/>
    <w:pPr>
      <w:keepNext/>
      <w:numPr>
        <w:ilvl w:val="3"/>
        <w:numId w:val="2"/>
      </w:numPr>
      <w:outlineLvl w:val="3"/>
    </w:pPr>
    <w:rPr>
      <w:rFonts w:ascii="Arial Black" w:hAnsi="Arial Black"/>
      <w:bCs/>
    </w:rPr>
  </w:style>
  <w:style w:type="paragraph" w:styleId="berschrift5">
    <w:name w:val="heading 5"/>
    <w:basedOn w:val="Standard"/>
    <w:next w:val="Standard"/>
    <w:link w:val="berschrift5Zchn"/>
    <w:qFormat/>
    <w:pPr>
      <w:numPr>
        <w:ilvl w:val="4"/>
        <w:numId w:val="2"/>
      </w:numPr>
      <w:outlineLvl w:val="4"/>
    </w:pPr>
    <w:rPr>
      <w:b/>
      <w:bCs/>
      <w:iCs/>
    </w:rPr>
  </w:style>
  <w:style w:type="paragraph" w:styleId="berschrift6">
    <w:name w:val="heading 6"/>
    <w:basedOn w:val="Standard"/>
    <w:next w:val="Standard"/>
    <w:link w:val="berschrift6Zchn"/>
    <w:qFormat/>
    <w:pPr>
      <w:numPr>
        <w:ilvl w:val="5"/>
        <w:numId w:val="2"/>
      </w:numPr>
      <w:outlineLvl w:val="5"/>
    </w:pPr>
    <w:rPr>
      <w:b/>
      <w:bCs/>
    </w:rPr>
  </w:style>
  <w:style w:type="paragraph" w:styleId="berschrift7">
    <w:name w:val="heading 7"/>
    <w:basedOn w:val="Standard"/>
    <w:next w:val="Standard"/>
    <w:link w:val="berschrift7Zchn"/>
    <w:qFormat/>
    <w:pPr>
      <w:numPr>
        <w:ilvl w:val="6"/>
        <w:numId w:val="2"/>
      </w:numPr>
      <w:outlineLvl w:val="6"/>
    </w:pPr>
    <w:rPr>
      <w:b/>
    </w:rPr>
  </w:style>
  <w:style w:type="paragraph" w:styleId="berschrift8">
    <w:name w:val="heading 8"/>
    <w:basedOn w:val="Standard"/>
    <w:next w:val="Standard"/>
    <w:link w:val="berschrift8Zchn"/>
    <w:qFormat/>
    <w:pPr>
      <w:numPr>
        <w:ilvl w:val="7"/>
        <w:numId w:val="2"/>
      </w:numPr>
      <w:outlineLvl w:val="7"/>
    </w:pPr>
    <w:rPr>
      <w:b/>
      <w:iCs/>
    </w:rPr>
  </w:style>
  <w:style w:type="paragraph" w:styleId="berschrift9">
    <w:name w:val="heading 9"/>
    <w:basedOn w:val="Standard"/>
    <w:next w:val="Standard"/>
    <w:link w:val="berschrift9Zchn"/>
    <w:qFormat/>
    <w:pPr>
      <w:numPr>
        <w:ilvl w:val="8"/>
        <w:numId w:val="2"/>
      </w:numPr>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lang w:val="de-AT" w:eastAsia="x-none"/>
    </w:rPr>
  </w:style>
  <w:style w:type="character" w:customStyle="1" w:styleId="berschrift2Zchn">
    <w:name w:val="Überschrift 2 Zchn"/>
    <w:link w:val="berschrift2"/>
    <w:semiHidden/>
    <w:locked/>
    <w:rPr>
      <w:rFonts w:ascii="Cambria" w:hAnsi="Cambria" w:cs="Times New Roman"/>
      <w:b/>
      <w:bCs/>
      <w:i/>
      <w:iCs/>
      <w:sz w:val="28"/>
      <w:szCs w:val="28"/>
      <w:lang w:val="de-AT" w:eastAsia="x-none"/>
    </w:rPr>
  </w:style>
  <w:style w:type="character" w:customStyle="1" w:styleId="berschrift3Zchn">
    <w:name w:val="Überschrift 3 Zchn"/>
    <w:link w:val="berschrift3"/>
    <w:semiHidden/>
    <w:locked/>
    <w:rPr>
      <w:rFonts w:ascii="Cambria" w:hAnsi="Cambria" w:cs="Times New Roman"/>
      <w:b/>
      <w:bCs/>
      <w:sz w:val="26"/>
      <w:szCs w:val="26"/>
      <w:lang w:val="de-AT" w:eastAsia="x-none"/>
    </w:rPr>
  </w:style>
  <w:style w:type="character" w:customStyle="1" w:styleId="berschrift4Zchn">
    <w:name w:val="Überschrift 4 Zchn"/>
    <w:link w:val="berschrift4"/>
    <w:semiHidden/>
    <w:locked/>
    <w:rPr>
      <w:rFonts w:ascii="Calibri" w:hAnsi="Calibri" w:cs="Times New Roman"/>
      <w:b/>
      <w:bCs/>
      <w:sz w:val="28"/>
      <w:szCs w:val="28"/>
      <w:lang w:val="de-AT" w:eastAsia="x-none"/>
    </w:rPr>
  </w:style>
  <w:style w:type="character" w:customStyle="1" w:styleId="berschrift5Zchn">
    <w:name w:val="Überschrift 5 Zchn"/>
    <w:link w:val="berschrift5"/>
    <w:semiHidden/>
    <w:locked/>
    <w:rPr>
      <w:rFonts w:ascii="Calibri" w:hAnsi="Calibri" w:cs="Times New Roman"/>
      <w:b/>
      <w:bCs/>
      <w:i/>
      <w:iCs/>
      <w:sz w:val="26"/>
      <w:szCs w:val="26"/>
      <w:lang w:val="de-AT" w:eastAsia="x-none"/>
    </w:rPr>
  </w:style>
  <w:style w:type="character" w:customStyle="1" w:styleId="berschrift6Zchn">
    <w:name w:val="Überschrift 6 Zchn"/>
    <w:link w:val="berschrift6"/>
    <w:semiHidden/>
    <w:locked/>
    <w:rPr>
      <w:rFonts w:ascii="Calibri" w:hAnsi="Calibri" w:cs="Times New Roman"/>
      <w:b/>
      <w:bCs/>
      <w:sz w:val="22"/>
      <w:szCs w:val="22"/>
      <w:lang w:val="de-AT" w:eastAsia="x-none"/>
    </w:rPr>
  </w:style>
  <w:style w:type="character" w:customStyle="1" w:styleId="berschrift7Zchn">
    <w:name w:val="Überschrift 7 Zchn"/>
    <w:link w:val="berschrift7"/>
    <w:semiHidden/>
    <w:locked/>
    <w:rPr>
      <w:rFonts w:ascii="Calibri" w:hAnsi="Calibri" w:cs="Times New Roman"/>
      <w:sz w:val="24"/>
      <w:szCs w:val="24"/>
      <w:lang w:val="de-AT" w:eastAsia="x-none"/>
    </w:rPr>
  </w:style>
  <w:style w:type="character" w:customStyle="1" w:styleId="berschrift8Zchn">
    <w:name w:val="Überschrift 8 Zchn"/>
    <w:link w:val="berschrift8"/>
    <w:semiHidden/>
    <w:locked/>
    <w:rPr>
      <w:rFonts w:ascii="Calibri" w:hAnsi="Calibri" w:cs="Times New Roman"/>
      <w:i/>
      <w:iCs/>
      <w:sz w:val="24"/>
      <w:szCs w:val="24"/>
      <w:lang w:val="de-AT" w:eastAsia="x-none"/>
    </w:rPr>
  </w:style>
  <w:style w:type="character" w:customStyle="1" w:styleId="berschrift9Zchn">
    <w:name w:val="Überschrift 9 Zchn"/>
    <w:link w:val="berschrift9"/>
    <w:semiHidden/>
    <w:locked/>
    <w:rPr>
      <w:rFonts w:ascii="Cambria" w:hAnsi="Cambria" w:cs="Times New Roman"/>
      <w:sz w:val="22"/>
      <w:szCs w:val="22"/>
      <w:lang w:val="de-AT" w:eastAsia="x-none"/>
    </w:rPr>
  </w:style>
  <w:style w:type="character" w:styleId="Hyperlink">
    <w:name w:val="Hyperlink"/>
    <w:rPr>
      <w:rFonts w:cs="Times New Roman"/>
      <w:color w:val="0000FF"/>
      <w:u w:val="single"/>
    </w:rPr>
  </w:style>
  <w:style w:type="character" w:customStyle="1" w:styleId="BesuchterHyperlink">
    <w:name w:val="BesuchterHyperlink"/>
    <w:rPr>
      <w:rFonts w:cs="Times New Roman"/>
      <w:color w:val="800080"/>
      <w:u w:val="single"/>
    </w:rPr>
  </w:style>
  <w:style w:type="paragraph" w:styleId="HTMLVorformatiert">
    <w:name w:val="HTML Preformatted"/>
    <w:basedOn w:val="Standard"/>
    <w:link w:val="HTMLVorformatiertZch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eastAsia="de-AT"/>
    </w:rPr>
  </w:style>
  <w:style w:type="character" w:customStyle="1" w:styleId="HTMLVorformatiertZchn">
    <w:name w:val="HTML Vorformatiert Zchn"/>
    <w:link w:val="HTMLVorformatiert"/>
    <w:semiHidden/>
    <w:locked/>
    <w:rPr>
      <w:rFonts w:ascii="Courier New" w:hAnsi="Courier New" w:cs="Courier New"/>
      <w:lang w:val="de-AT" w:eastAsia="x-none"/>
    </w:rPr>
  </w:style>
  <w:style w:type="paragraph" w:styleId="StandardWeb">
    <w:name w:val="Normal (Web)"/>
    <w:basedOn w:val="Standard"/>
    <w:pPr>
      <w:spacing w:before="100" w:beforeAutospacing="1" w:after="100" w:afterAutospacing="1" w:line="240" w:lineRule="auto"/>
    </w:pPr>
    <w:rPr>
      <w:rFonts w:ascii="Times New Roman" w:hAnsi="Times New Roman"/>
      <w:sz w:val="24"/>
      <w:szCs w:val="24"/>
      <w:lang w:val="de-DE" w:eastAsia="de-AT"/>
    </w:rPr>
  </w:style>
  <w:style w:type="paragraph" w:styleId="Index1">
    <w:name w:val="index 1"/>
    <w:basedOn w:val="Standard"/>
    <w:next w:val="Standard"/>
    <w:autoRedefine/>
    <w:semiHidden/>
    <w:pPr>
      <w:ind w:left="240" w:hanging="240"/>
    </w:pPr>
    <w:rPr>
      <w:rFonts w:ascii="Times New Roman" w:hAnsi="Times New Roman"/>
      <w:szCs w:val="21"/>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Funotentext">
    <w:name w:val="footnote text"/>
    <w:basedOn w:val="Standard"/>
    <w:link w:val="FunotentextZchn"/>
    <w:semiHidden/>
    <w:rPr>
      <w:sz w:val="20"/>
    </w:rPr>
  </w:style>
  <w:style w:type="character" w:customStyle="1" w:styleId="FunotentextZchn">
    <w:name w:val="Fußnotentext Zchn"/>
    <w:link w:val="Funotentext"/>
    <w:semiHidden/>
    <w:locked/>
    <w:rPr>
      <w:rFonts w:ascii="Arial" w:hAnsi="Arial" w:cs="Times New Roman"/>
      <w:lang w:val="de-AT" w:eastAsia="x-none"/>
    </w:rPr>
  </w:style>
  <w:style w:type="paragraph" w:styleId="Kopfzeile">
    <w:name w:val="header"/>
    <w:basedOn w:val="Standard"/>
    <w:link w:val="KopfzeileZchn"/>
    <w:pPr>
      <w:tabs>
        <w:tab w:val="center" w:pos="4536"/>
        <w:tab w:val="right" w:pos="9072"/>
      </w:tabs>
      <w:spacing w:after="0" w:line="240" w:lineRule="auto"/>
    </w:pPr>
    <w:rPr>
      <w:sz w:val="16"/>
      <w:szCs w:val="16"/>
    </w:rPr>
  </w:style>
  <w:style w:type="character" w:customStyle="1" w:styleId="KopfzeileZchn">
    <w:name w:val="Kopfzeile Zchn"/>
    <w:link w:val="Kopfzeile"/>
    <w:semiHidden/>
    <w:locked/>
    <w:rPr>
      <w:rFonts w:ascii="Arial" w:hAnsi="Arial" w:cs="Times New Roman"/>
      <w:sz w:val="22"/>
      <w:lang w:val="de-AT" w:eastAsia="x-none"/>
    </w:rPr>
  </w:style>
  <w:style w:type="paragraph" w:styleId="Fuzeile">
    <w:name w:val="footer"/>
    <w:basedOn w:val="Standard"/>
    <w:link w:val="FuzeileZchn"/>
    <w:pPr>
      <w:tabs>
        <w:tab w:val="center" w:pos="4536"/>
        <w:tab w:val="right" w:pos="9072"/>
      </w:tabs>
      <w:spacing w:after="0" w:line="240" w:lineRule="auto"/>
    </w:pPr>
    <w:rPr>
      <w:sz w:val="16"/>
      <w:szCs w:val="16"/>
    </w:rPr>
  </w:style>
  <w:style w:type="character" w:customStyle="1" w:styleId="FuzeileZchn">
    <w:name w:val="Fußzeile Zchn"/>
    <w:link w:val="Fuzeile"/>
    <w:semiHidden/>
    <w:locked/>
    <w:rPr>
      <w:rFonts w:ascii="Arial" w:hAnsi="Arial" w:cs="Times New Roman"/>
      <w:sz w:val="22"/>
      <w:lang w:val="de-AT" w:eastAsia="x-none"/>
    </w:rPr>
  </w:style>
  <w:style w:type="paragraph" w:styleId="Indexberschrift">
    <w:name w:val="index heading"/>
    <w:basedOn w:val="Standard"/>
    <w:next w:val="Index1"/>
    <w:semiHidden/>
    <w:pPr>
      <w:pBdr>
        <w:top w:val="double" w:sz="6" w:space="0" w:color="auto" w:shadow="1"/>
        <w:left w:val="double" w:sz="6" w:space="0" w:color="auto" w:shadow="1"/>
        <w:bottom w:val="double" w:sz="6" w:space="0" w:color="auto" w:shadow="1"/>
        <w:right w:val="double" w:sz="6" w:space="0" w:color="auto" w:shadow="1"/>
      </w:pBdr>
      <w:spacing w:before="240"/>
      <w:jc w:val="center"/>
    </w:pPr>
    <w:rPr>
      <w:b/>
      <w:bCs/>
      <w:szCs w:val="26"/>
    </w:rPr>
  </w:style>
  <w:style w:type="paragraph" w:styleId="Beschriftung">
    <w:name w:val="caption"/>
    <w:basedOn w:val="Standard"/>
    <w:next w:val="Standard"/>
    <w:qFormat/>
    <w:pPr>
      <w:spacing w:before="120"/>
    </w:pPr>
    <w:rPr>
      <w:b/>
      <w:bCs/>
      <w:sz w:val="20"/>
    </w:rPr>
  </w:style>
  <w:style w:type="paragraph" w:styleId="Abbildungsverzeichnis">
    <w:name w:val="table of figures"/>
    <w:basedOn w:val="Standard"/>
    <w:next w:val="Standard"/>
    <w:semiHidden/>
    <w:pPr>
      <w:ind w:left="480" w:hanging="480"/>
    </w:pPr>
  </w:style>
  <w:style w:type="paragraph" w:styleId="Textkrper">
    <w:name w:val="Body Text"/>
    <w:basedOn w:val="Standard"/>
    <w:link w:val="TextkrperZchn"/>
    <w:pPr>
      <w:widowControl w:val="0"/>
      <w:snapToGrid w:val="0"/>
      <w:spacing w:after="0" w:line="240" w:lineRule="auto"/>
    </w:pPr>
    <w:rPr>
      <w:rFonts w:ascii="Times New Roman" w:hAnsi="Times New Roman"/>
      <w:sz w:val="24"/>
      <w:lang w:val="de-DE"/>
    </w:rPr>
  </w:style>
  <w:style w:type="character" w:customStyle="1" w:styleId="TextkrperZchn">
    <w:name w:val="Textkörper Zchn"/>
    <w:link w:val="Textkrper"/>
    <w:semiHidden/>
    <w:locked/>
    <w:rPr>
      <w:rFonts w:ascii="Arial" w:hAnsi="Arial" w:cs="Times New Roman"/>
      <w:sz w:val="22"/>
      <w:lang w:val="de-AT" w:eastAsia="x-none"/>
    </w:rPr>
  </w:style>
  <w:style w:type="paragraph" w:styleId="Sprechblasentext">
    <w:name w:val="Balloon Text"/>
    <w:basedOn w:val="Standard"/>
    <w:link w:val="SprechblasentextZchn"/>
    <w:semiHidden/>
    <w:rPr>
      <w:rFonts w:ascii="Tahoma" w:hAnsi="Tahoma" w:cs="Tahoma"/>
      <w:sz w:val="16"/>
      <w:szCs w:val="16"/>
    </w:rPr>
  </w:style>
  <w:style w:type="character" w:customStyle="1" w:styleId="SprechblasentextZchn">
    <w:name w:val="Sprechblasentext Zchn"/>
    <w:link w:val="Sprechblasentext"/>
    <w:semiHidden/>
    <w:locked/>
    <w:rPr>
      <w:rFonts w:cs="Times New Roman"/>
      <w:sz w:val="2"/>
      <w:lang w:val="de-AT" w:eastAsia="x-none"/>
    </w:rPr>
  </w:style>
  <w:style w:type="paragraph" w:customStyle="1" w:styleId="Tabellentext">
    <w:name w:val="Tabellentext"/>
    <w:basedOn w:val="Standard"/>
    <w:pPr>
      <w:spacing w:before="60" w:after="60"/>
    </w:pPr>
  </w:style>
  <w:style w:type="paragraph" w:customStyle="1" w:styleId="ECOberschrift11pt">
    <w:name w:val="ECO Überschrift 11pt"/>
    <w:basedOn w:val="Standard"/>
    <w:next w:val="Standard"/>
    <w:rPr>
      <w:rFonts w:ascii="Arial Black" w:hAnsi="Arial Black"/>
    </w:rPr>
  </w:style>
  <w:style w:type="paragraph" w:customStyle="1" w:styleId="ECOberschrift14pt">
    <w:name w:val="ECO Überschrift 14pt"/>
    <w:basedOn w:val="Standard"/>
    <w:next w:val="Standard"/>
    <w:pPr>
      <w:spacing w:line="240" w:lineRule="auto"/>
    </w:pPr>
    <w:rPr>
      <w:rFonts w:ascii="Arial Black" w:hAnsi="Arial Black"/>
      <w:sz w:val="28"/>
    </w:rPr>
  </w:style>
  <w:style w:type="paragraph" w:customStyle="1" w:styleId="ECOberschrift18pt">
    <w:name w:val="ECO Überschrift 18pt"/>
    <w:basedOn w:val="Standard"/>
    <w:next w:val="Standard"/>
    <w:pPr>
      <w:spacing w:line="240" w:lineRule="auto"/>
    </w:pPr>
    <w:rPr>
      <w:rFonts w:ascii="Arial Black" w:hAnsi="Arial Black"/>
      <w:sz w:val="36"/>
    </w:rPr>
  </w:style>
  <w:style w:type="paragraph" w:customStyle="1" w:styleId="ECOberschrift24">
    <w:name w:val="ECO Überschrift 24"/>
    <w:basedOn w:val="Standard"/>
    <w:next w:val="Standard"/>
    <w:rPr>
      <w:rFonts w:ascii="Arial Black" w:hAnsi="Arial Black"/>
      <w:sz w:val="48"/>
    </w:rPr>
  </w:style>
  <w:style w:type="paragraph" w:customStyle="1" w:styleId="ECOTitel">
    <w:name w:val="ECO Titel"/>
    <w:basedOn w:val="Standard"/>
    <w:pPr>
      <w:spacing w:before="5103" w:line="240" w:lineRule="auto"/>
      <w:jc w:val="center"/>
    </w:pPr>
    <w:rPr>
      <w:rFonts w:ascii="Arial Black" w:hAnsi="Arial Black"/>
      <w:sz w:val="48"/>
      <w:szCs w:val="48"/>
    </w:rPr>
  </w:style>
  <w:style w:type="character" w:styleId="Funotenzeichen">
    <w:name w:val="footnote reference"/>
    <w:semiHidden/>
    <w:rPr>
      <w:rFonts w:cs="Times New Roman"/>
      <w:vertAlign w:val="superscript"/>
    </w:rPr>
  </w:style>
  <w:style w:type="character" w:customStyle="1" w:styleId="textvorspann1">
    <w:name w:val="text_vorspann1"/>
    <w:rPr>
      <w:rFonts w:ascii="Verdana" w:hAnsi="Verdana" w:cs="Times New Roman"/>
      <w:b/>
      <w:bCs/>
      <w:sz w:val="17"/>
      <w:szCs w:val="17"/>
    </w:rPr>
  </w:style>
  <w:style w:type="character" w:customStyle="1" w:styleId="PlainTextChar1">
    <w:name w:val="Plain Text Char1"/>
    <w:semiHidden/>
    <w:locked/>
    <w:rPr>
      <w:rFonts w:ascii="Consolas" w:hAnsi="Consolas"/>
      <w:sz w:val="21"/>
      <w:lang w:val="de-AT" w:eastAsia="en-US"/>
    </w:rPr>
  </w:style>
  <w:style w:type="paragraph" w:styleId="NurText">
    <w:name w:val="Plain Text"/>
    <w:basedOn w:val="Standard"/>
    <w:link w:val="NurTextZchn"/>
    <w:uiPriority w:val="99"/>
    <w:semiHidden/>
    <w:pPr>
      <w:spacing w:after="0" w:line="240" w:lineRule="auto"/>
    </w:pPr>
    <w:rPr>
      <w:rFonts w:ascii="Consolas" w:hAnsi="Consolas"/>
      <w:sz w:val="21"/>
      <w:szCs w:val="21"/>
      <w:lang w:eastAsia="en-US"/>
    </w:rPr>
  </w:style>
  <w:style w:type="character" w:customStyle="1" w:styleId="NurTextZchn">
    <w:name w:val="Nur Text Zchn"/>
    <w:link w:val="NurText"/>
    <w:uiPriority w:val="99"/>
    <w:semiHidden/>
    <w:locked/>
    <w:rPr>
      <w:rFonts w:ascii="Courier New" w:hAnsi="Courier New" w:cs="Courier New"/>
      <w:sz w:val="20"/>
      <w:szCs w:val="20"/>
      <w:lang w:val="de-AT" w:eastAsia="x-none"/>
    </w:rPr>
  </w:style>
  <w:style w:type="paragraph" w:styleId="Listenabsatz">
    <w:name w:val="List Paragraph"/>
    <w:basedOn w:val="Standard"/>
    <w:uiPriority w:val="34"/>
    <w:qFormat/>
    <w:pPr>
      <w:ind w:left="720"/>
      <w:contextualSpacing/>
    </w:pPr>
  </w:style>
  <w:style w:type="character" w:styleId="Fett">
    <w:name w:val="Strong"/>
    <w:uiPriority w:val="22"/>
    <w:qFormat/>
    <w:locked/>
    <w:rPr>
      <w:b/>
      <w:bCs/>
    </w:rPr>
  </w:style>
  <w:style w:type="character" w:styleId="Kommentarzeichen">
    <w:name w:val="annotation reference"/>
    <w:locked/>
    <w:rPr>
      <w:sz w:val="16"/>
      <w:szCs w:val="16"/>
    </w:rPr>
  </w:style>
  <w:style w:type="paragraph" w:styleId="Kommentartext">
    <w:name w:val="annotation text"/>
    <w:basedOn w:val="Standard"/>
    <w:link w:val="KommentartextZchn"/>
    <w:locked/>
    <w:rPr>
      <w:sz w:val="20"/>
    </w:rPr>
  </w:style>
  <w:style w:type="character" w:customStyle="1" w:styleId="KommentartextZchn">
    <w:name w:val="Kommentartext Zchn"/>
    <w:link w:val="Kommentartext"/>
    <w:rPr>
      <w:rFonts w:ascii="Arial" w:hAnsi="Arial"/>
      <w:lang w:eastAsia="de-DE"/>
    </w:rPr>
  </w:style>
  <w:style w:type="paragraph" w:styleId="Kommentarthema">
    <w:name w:val="annotation subject"/>
    <w:basedOn w:val="Kommentartext"/>
    <w:next w:val="Kommentartext"/>
    <w:link w:val="KommentarthemaZchn"/>
    <w:locked/>
    <w:rPr>
      <w:b/>
      <w:bCs/>
    </w:rPr>
  </w:style>
  <w:style w:type="character" w:customStyle="1" w:styleId="KommentarthemaZchn">
    <w:name w:val="Kommentarthema Zchn"/>
    <w:link w:val="Kommentarthema"/>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31784989">
      <w:bodyDiv w:val="1"/>
      <w:marLeft w:val="0"/>
      <w:marRight w:val="0"/>
      <w:marTop w:val="0"/>
      <w:marBottom w:val="0"/>
      <w:divBdr>
        <w:top w:val="none" w:sz="0" w:space="0" w:color="auto"/>
        <w:left w:val="none" w:sz="0" w:space="0" w:color="auto"/>
        <w:bottom w:val="none" w:sz="0" w:space="0" w:color="auto"/>
        <w:right w:val="none" w:sz="0" w:space="0" w:color="auto"/>
      </w:divBdr>
      <w:divsChild>
        <w:div w:id="596981291">
          <w:marLeft w:val="0"/>
          <w:marRight w:val="0"/>
          <w:marTop w:val="0"/>
          <w:marBottom w:val="0"/>
          <w:divBdr>
            <w:top w:val="none" w:sz="0" w:space="0" w:color="auto"/>
            <w:left w:val="none" w:sz="0" w:space="0" w:color="auto"/>
            <w:bottom w:val="none" w:sz="0" w:space="0" w:color="auto"/>
            <w:right w:val="none" w:sz="0" w:space="0" w:color="auto"/>
          </w:divBdr>
          <w:divsChild>
            <w:div w:id="1014722135">
              <w:marLeft w:val="0"/>
              <w:marRight w:val="0"/>
              <w:marTop w:val="100"/>
              <w:marBottom w:val="100"/>
              <w:divBdr>
                <w:top w:val="none" w:sz="0" w:space="0" w:color="auto"/>
                <w:left w:val="none" w:sz="0" w:space="0" w:color="auto"/>
                <w:bottom w:val="none" w:sz="0" w:space="0" w:color="auto"/>
                <w:right w:val="none" w:sz="0" w:space="0" w:color="auto"/>
              </w:divBdr>
              <w:divsChild>
                <w:div w:id="470833036">
                  <w:marLeft w:val="0"/>
                  <w:marRight w:val="0"/>
                  <w:marTop w:val="0"/>
                  <w:marBottom w:val="0"/>
                  <w:divBdr>
                    <w:top w:val="none" w:sz="0" w:space="0" w:color="auto"/>
                    <w:left w:val="none" w:sz="0" w:space="0" w:color="auto"/>
                    <w:bottom w:val="none" w:sz="0" w:space="0" w:color="auto"/>
                    <w:right w:val="none" w:sz="0" w:space="0" w:color="auto"/>
                  </w:divBdr>
                  <w:divsChild>
                    <w:div w:id="1527253043">
                      <w:marLeft w:val="0"/>
                      <w:marRight w:val="0"/>
                      <w:marTop w:val="0"/>
                      <w:marBottom w:val="0"/>
                      <w:divBdr>
                        <w:top w:val="none" w:sz="0" w:space="0" w:color="auto"/>
                        <w:left w:val="none" w:sz="0" w:space="0" w:color="auto"/>
                        <w:bottom w:val="none" w:sz="0" w:space="0" w:color="auto"/>
                        <w:right w:val="none" w:sz="0" w:space="0" w:color="auto"/>
                      </w:divBdr>
                      <w:divsChild>
                        <w:div w:id="1510826253">
                          <w:marLeft w:val="0"/>
                          <w:marRight w:val="0"/>
                          <w:marTop w:val="0"/>
                          <w:marBottom w:val="0"/>
                          <w:divBdr>
                            <w:top w:val="none" w:sz="0" w:space="0" w:color="auto"/>
                            <w:left w:val="none" w:sz="0" w:space="0" w:color="auto"/>
                            <w:bottom w:val="none" w:sz="0" w:space="0" w:color="auto"/>
                            <w:right w:val="none" w:sz="0" w:space="0" w:color="auto"/>
                          </w:divBdr>
                          <w:divsChild>
                            <w:div w:id="212693583">
                              <w:marLeft w:val="0"/>
                              <w:marRight w:val="0"/>
                              <w:marTop w:val="0"/>
                              <w:marBottom w:val="0"/>
                              <w:divBdr>
                                <w:top w:val="none" w:sz="0" w:space="0" w:color="auto"/>
                                <w:left w:val="none" w:sz="0" w:space="0" w:color="auto"/>
                                <w:bottom w:val="none" w:sz="0" w:space="0" w:color="auto"/>
                                <w:right w:val="none" w:sz="0" w:space="0" w:color="auto"/>
                              </w:divBdr>
                              <w:divsChild>
                                <w:div w:id="837037700">
                                  <w:marLeft w:val="0"/>
                                  <w:marRight w:val="0"/>
                                  <w:marTop w:val="0"/>
                                  <w:marBottom w:val="0"/>
                                  <w:divBdr>
                                    <w:top w:val="none" w:sz="0" w:space="0" w:color="auto"/>
                                    <w:left w:val="none" w:sz="0" w:space="0" w:color="auto"/>
                                    <w:bottom w:val="none" w:sz="0" w:space="0" w:color="auto"/>
                                    <w:right w:val="none" w:sz="0" w:space="0" w:color="auto"/>
                                  </w:divBdr>
                                  <w:divsChild>
                                    <w:div w:id="770050390">
                                      <w:marLeft w:val="0"/>
                                      <w:marRight w:val="0"/>
                                      <w:marTop w:val="0"/>
                                      <w:marBottom w:val="0"/>
                                      <w:divBdr>
                                        <w:top w:val="none" w:sz="0" w:space="0" w:color="auto"/>
                                        <w:left w:val="none" w:sz="0" w:space="0" w:color="auto"/>
                                        <w:bottom w:val="none" w:sz="0" w:space="0" w:color="auto"/>
                                        <w:right w:val="none" w:sz="0" w:space="0" w:color="auto"/>
                                      </w:divBdr>
                                      <w:divsChild>
                                        <w:div w:id="423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887440">
      <w:bodyDiv w:val="1"/>
      <w:marLeft w:val="0"/>
      <w:marRight w:val="0"/>
      <w:marTop w:val="0"/>
      <w:marBottom w:val="0"/>
      <w:divBdr>
        <w:top w:val="none" w:sz="0" w:space="0" w:color="auto"/>
        <w:left w:val="none" w:sz="0" w:space="0" w:color="auto"/>
        <w:bottom w:val="none" w:sz="0" w:space="0" w:color="auto"/>
        <w:right w:val="none" w:sz="0" w:space="0" w:color="auto"/>
      </w:divBdr>
    </w:div>
    <w:div w:id="650056872">
      <w:bodyDiv w:val="1"/>
      <w:marLeft w:val="0"/>
      <w:marRight w:val="0"/>
      <w:marTop w:val="0"/>
      <w:marBottom w:val="0"/>
      <w:divBdr>
        <w:top w:val="none" w:sz="0" w:space="0" w:color="auto"/>
        <w:left w:val="none" w:sz="0" w:space="0" w:color="auto"/>
        <w:bottom w:val="none" w:sz="0" w:space="0" w:color="auto"/>
        <w:right w:val="none" w:sz="0" w:space="0" w:color="auto"/>
      </w:divBdr>
    </w:div>
    <w:div w:id="740061223">
      <w:bodyDiv w:val="1"/>
      <w:marLeft w:val="0"/>
      <w:marRight w:val="0"/>
      <w:marTop w:val="0"/>
      <w:marBottom w:val="0"/>
      <w:divBdr>
        <w:top w:val="none" w:sz="0" w:space="0" w:color="auto"/>
        <w:left w:val="none" w:sz="0" w:space="0" w:color="auto"/>
        <w:bottom w:val="none" w:sz="0" w:space="0" w:color="auto"/>
        <w:right w:val="none" w:sz="0" w:space="0" w:color="auto"/>
      </w:divBdr>
      <w:divsChild>
        <w:div w:id="1413426687">
          <w:marLeft w:val="0"/>
          <w:marRight w:val="0"/>
          <w:marTop w:val="0"/>
          <w:marBottom w:val="0"/>
          <w:divBdr>
            <w:top w:val="none" w:sz="0" w:space="0" w:color="auto"/>
            <w:left w:val="none" w:sz="0" w:space="0" w:color="auto"/>
            <w:bottom w:val="none" w:sz="0" w:space="0" w:color="auto"/>
            <w:right w:val="none" w:sz="0" w:space="0" w:color="auto"/>
          </w:divBdr>
          <w:divsChild>
            <w:div w:id="1935702847">
              <w:marLeft w:val="0"/>
              <w:marRight w:val="0"/>
              <w:marTop w:val="0"/>
              <w:marBottom w:val="0"/>
              <w:divBdr>
                <w:top w:val="none" w:sz="0" w:space="0" w:color="auto"/>
                <w:left w:val="none" w:sz="0" w:space="0" w:color="auto"/>
                <w:bottom w:val="none" w:sz="0" w:space="0" w:color="auto"/>
                <w:right w:val="none" w:sz="0" w:space="0" w:color="auto"/>
              </w:divBdr>
              <w:divsChild>
                <w:div w:id="1494449420">
                  <w:marLeft w:val="0"/>
                  <w:marRight w:val="0"/>
                  <w:marTop w:val="0"/>
                  <w:marBottom w:val="0"/>
                  <w:divBdr>
                    <w:top w:val="none" w:sz="0" w:space="0" w:color="auto"/>
                    <w:left w:val="none" w:sz="0" w:space="0" w:color="auto"/>
                    <w:bottom w:val="none" w:sz="0" w:space="0" w:color="auto"/>
                    <w:right w:val="none" w:sz="0" w:space="0" w:color="auto"/>
                  </w:divBdr>
                  <w:divsChild>
                    <w:div w:id="176144033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4737">
      <w:bodyDiv w:val="1"/>
      <w:marLeft w:val="0"/>
      <w:marRight w:val="0"/>
      <w:marTop w:val="0"/>
      <w:marBottom w:val="0"/>
      <w:divBdr>
        <w:top w:val="none" w:sz="0" w:space="0" w:color="auto"/>
        <w:left w:val="none" w:sz="0" w:space="0" w:color="auto"/>
        <w:bottom w:val="none" w:sz="0" w:space="0" w:color="auto"/>
        <w:right w:val="none" w:sz="0" w:space="0" w:color="auto"/>
      </w:divBdr>
    </w:div>
    <w:div w:id="902716679">
      <w:bodyDiv w:val="1"/>
      <w:marLeft w:val="0"/>
      <w:marRight w:val="0"/>
      <w:marTop w:val="0"/>
      <w:marBottom w:val="0"/>
      <w:divBdr>
        <w:top w:val="none" w:sz="0" w:space="0" w:color="auto"/>
        <w:left w:val="none" w:sz="0" w:space="0" w:color="auto"/>
        <w:bottom w:val="none" w:sz="0" w:space="0" w:color="auto"/>
        <w:right w:val="none" w:sz="0" w:space="0" w:color="auto"/>
      </w:divBdr>
    </w:div>
    <w:div w:id="956333751">
      <w:bodyDiv w:val="1"/>
      <w:marLeft w:val="0"/>
      <w:marRight w:val="0"/>
      <w:marTop w:val="0"/>
      <w:marBottom w:val="0"/>
      <w:divBdr>
        <w:top w:val="none" w:sz="0" w:space="0" w:color="auto"/>
        <w:left w:val="none" w:sz="0" w:space="0" w:color="auto"/>
        <w:bottom w:val="none" w:sz="0" w:space="0" w:color="auto"/>
        <w:right w:val="none" w:sz="0" w:space="0" w:color="auto"/>
      </w:divBdr>
    </w:div>
    <w:div w:id="1182668552">
      <w:bodyDiv w:val="1"/>
      <w:marLeft w:val="0"/>
      <w:marRight w:val="0"/>
      <w:marTop w:val="0"/>
      <w:marBottom w:val="0"/>
      <w:divBdr>
        <w:top w:val="none" w:sz="0" w:space="0" w:color="auto"/>
        <w:left w:val="none" w:sz="0" w:space="0" w:color="auto"/>
        <w:bottom w:val="none" w:sz="0" w:space="0" w:color="auto"/>
        <w:right w:val="none" w:sz="0" w:space="0" w:color="auto"/>
      </w:divBdr>
    </w:div>
    <w:div w:id="1221988584">
      <w:bodyDiv w:val="1"/>
      <w:marLeft w:val="0"/>
      <w:marRight w:val="0"/>
      <w:marTop w:val="0"/>
      <w:marBottom w:val="0"/>
      <w:divBdr>
        <w:top w:val="none" w:sz="0" w:space="0" w:color="auto"/>
        <w:left w:val="none" w:sz="0" w:space="0" w:color="auto"/>
        <w:bottom w:val="none" w:sz="0" w:space="0" w:color="auto"/>
        <w:right w:val="none" w:sz="0" w:space="0" w:color="auto"/>
      </w:divBdr>
    </w:div>
    <w:div w:id="1774789652">
      <w:bodyDiv w:val="1"/>
      <w:marLeft w:val="0"/>
      <w:marRight w:val="0"/>
      <w:marTop w:val="0"/>
      <w:marBottom w:val="0"/>
      <w:divBdr>
        <w:top w:val="none" w:sz="0" w:space="0" w:color="auto"/>
        <w:left w:val="none" w:sz="0" w:space="0" w:color="auto"/>
        <w:bottom w:val="none" w:sz="0" w:space="0" w:color="auto"/>
        <w:right w:val="none" w:sz="0" w:space="0" w:color="auto"/>
      </w:divBdr>
    </w:div>
    <w:div w:id="20264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a.csar@ecoplu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37D5-0385-4E00-9D1C-F5AFC5E3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2077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Links>
    <vt:vector size="12" baseType="variant">
      <vt:variant>
        <vt:i4>4522099</vt:i4>
      </vt:variant>
      <vt:variant>
        <vt:i4>3</vt:i4>
      </vt:variant>
      <vt:variant>
        <vt:i4>0</vt:i4>
      </vt:variant>
      <vt:variant>
        <vt:i4>5</vt:i4>
      </vt:variant>
      <vt:variant>
        <vt:lpwstr>mailto:c.fuchs@noel.gv.at</vt:lpwstr>
      </vt:variant>
      <vt:variant>
        <vt:lpwstr/>
      </vt:variant>
      <vt:variant>
        <vt:i4>8192017</vt:i4>
      </vt:variant>
      <vt:variant>
        <vt:i4>0</vt:i4>
      </vt:variant>
      <vt:variant>
        <vt:i4>0</vt:i4>
      </vt:variant>
      <vt:variant>
        <vt:i4>5</vt:i4>
      </vt:variant>
      <vt:variant>
        <vt:lpwstr>mailto:a.csar@ecoplus.at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Kalkhofer</dc:creator>
  <cp:keywords/>
  <cp:lastModifiedBy>Rischan Birgit</cp:lastModifiedBy>
  <cp:revision>2</cp:revision>
  <cp:lastPrinted>2017-01-19T08:27:00Z</cp:lastPrinted>
  <dcterms:created xsi:type="dcterms:W3CDTF">2019-03-01T09:12:00Z</dcterms:created>
  <dcterms:modified xsi:type="dcterms:W3CDTF">2019-03-01T09:12:00Z</dcterms:modified>
</cp:coreProperties>
</file>